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Default="000A259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A259B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9.9pt;margin-top:26.4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rFonts w:ascii="Journal" w:hAnsi="Journal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</w:t>
                    </w:r>
                    <w:r w:rsidR="00F85352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505</w:t>
                    </w:r>
                    <w:r w:rsidR="00F85352">
                      <w:rPr>
                        <w:rFonts w:ascii="Times New Roman" w:hAnsi="Times New Roman"/>
                        <w:i w:val="0"/>
                        <w:lang w:val="ru-RU"/>
                      </w:rPr>
                      <w:t>. 25</w:t>
                    </w:r>
                  </w:p>
                  <w:p w:rsidR="00F85352" w:rsidRDefault="00F85352" w:rsidP="002B532A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</w:p>
                  <w:p w:rsidR="00F85352" w:rsidRDefault="00F85352" w:rsidP="002B532A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</w:p>
                  <w:p w:rsidR="002B532A" w:rsidRDefault="002B532A" w:rsidP="002B532A">
                    <w:pPr>
                      <w:pStyle w:val="a3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rFonts w:ascii="Journal" w:hAnsi="Journal"/>
                        <w:lang w:val="ru-RU"/>
                      </w:rPr>
                      <w:t>2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Розро</w:t>
                      </w:r>
                      <w:r>
                        <w:rPr>
                          <w:rFonts w:ascii="Journal" w:hAnsi="Journal"/>
                          <w:sz w:val="18"/>
                        </w:rPr>
                        <w:t>б</w:t>
                      </w:r>
                      <w:proofErr w:type="spellEnd"/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Малявкін</w:t>
                      </w:r>
                      <w:proofErr w:type="spellEnd"/>
                    </w:p>
                    <w:p w:rsidR="002B532A" w:rsidRDefault="002B532A" w:rsidP="002B532A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Перевір.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inset="1pt,1pt,1pt,1pt">
                  <w:txbxContent>
                    <w:p w:rsidR="002B532A" w:rsidRDefault="008D3E35" w:rsidP="002B532A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Руденко</w:t>
                      </w:r>
                    </w:p>
                    <w:p w:rsidR="002B532A" w:rsidRDefault="002B532A" w:rsidP="002B532A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Затверд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inset="1pt,1pt,1pt,1pt">
                  <w:txbxContent>
                    <w:p w:rsidR="002B532A" w:rsidRDefault="002B532A" w:rsidP="002B532A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inset="1pt,1pt,1pt,1pt">
                <w:txbxContent>
                  <w:p w:rsidR="00F23C41" w:rsidRPr="00F23C41" w:rsidRDefault="00F23C41" w:rsidP="002345C9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Дослідження маршрутного набору БМР</w:t>
                    </w:r>
                    <w:r w:rsidR="002345C9"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Ц.</w:t>
                    </w:r>
                  </w:p>
                  <w:p w:rsidR="002B532A" w:rsidRPr="00F23C41" w:rsidRDefault="002B532A" w:rsidP="00F23C41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Літ.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Акрушів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inset="1pt,1pt,1pt,1pt">
                <w:txbxContent>
                  <w:p w:rsidR="002B532A" w:rsidRDefault="002B532A" w:rsidP="002B532A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 xml:space="preserve">ХЕМТТБ Група 34 АТ  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2B532A">
        <w:rPr>
          <w:rFonts w:ascii="Times New Roman" w:hAnsi="Times New Roman" w:cs="Times New Roman"/>
          <w:sz w:val="28"/>
          <w:szCs w:val="28"/>
          <w:lang w:val="uk-UA"/>
        </w:rPr>
        <w:t xml:space="preserve">Мета роботи: Дослідження маршрутного набору БМРЦ.         </w:t>
      </w:r>
    </w:p>
    <w:p w:rsidR="002B532A" w:rsidRDefault="002B53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Відповіді на контрольні запитання:</w:t>
      </w:r>
    </w:p>
    <w:p w:rsidR="002B532A" w:rsidRDefault="002B53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1.Реле напрямку призначені для вибору напрямку і категорії маршруту.</w:t>
      </w:r>
    </w:p>
    <w:p w:rsidR="00A82024" w:rsidRPr="002B532A" w:rsidRDefault="002B532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1) При прийомі потяга на колію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П по світлофору Н,спочатку натискають на кнопку ННК (початок маршруту). В блоці НПМ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,М1) спрацює реле НКН.В блоці НН збудиться реле П,яке подасть в шину Н полюс П.По шині Н спрацює реле ОП,ПП. На табло біля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св.Н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загориться зелена лампочка.                 2)Потім натиснули на кнопку Ч1НК. В блоці НПМ (св.Ч1) </w:t>
      </w:r>
      <w:r w:rsidR="00E03384">
        <w:rPr>
          <w:rFonts w:ascii="Times New Roman" w:hAnsi="Times New Roman" w:cs="Times New Roman"/>
          <w:sz w:val="28"/>
          <w:szCs w:val="28"/>
          <w:lang w:val="uk-UA"/>
        </w:rPr>
        <w:t xml:space="preserve">збудиться реле НКН, а по шині Н реле ВК(кінцеве).                                                                             3)В блоці НМ1 св.М7 спрацює реле АКН,яке </w:t>
      </w:r>
      <w:proofErr w:type="spellStart"/>
      <w:r w:rsidR="00E03384">
        <w:rPr>
          <w:rFonts w:ascii="Times New Roman" w:hAnsi="Times New Roman" w:cs="Times New Roman"/>
          <w:sz w:val="28"/>
          <w:szCs w:val="28"/>
          <w:lang w:val="uk-UA"/>
        </w:rPr>
        <w:t>включе</w:t>
      </w:r>
      <w:proofErr w:type="spellEnd"/>
      <w:r w:rsidR="00E03384">
        <w:rPr>
          <w:rFonts w:ascii="Times New Roman" w:hAnsi="Times New Roman" w:cs="Times New Roman"/>
          <w:sz w:val="28"/>
          <w:szCs w:val="28"/>
          <w:lang w:val="uk-UA"/>
        </w:rPr>
        <w:t xml:space="preserve"> реле НКН,КН. По шині Н,Ч,ЧМ спрацює реле ВП (</w:t>
      </w:r>
      <w:proofErr w:type="spellStart"/>
      <w:r w:rsidR="00E03384">
        <w:rPr>
          <w:rFonts w:ascii="Times New Roman" w:hAnsi="Times New Roman" w:cs="Times New Roman"/>
          <w:sz w:val="28"/>
          <w:szCs w:val="28"/>
          <w:lang w:val="uk-UA"/>
        </w:rPr>
        <w:t>проміжкове</w:t>
      </w:r>
      <w:proofErr w:type="spellEnd"/>
      <w:r w:rsidR="00E03384">
        <w:rPr>
          <w:rFonts w:ascii="Times New Roman" w:hAnsi="Times New Roman" w:cs="Times New Roman"/>
          <w:sz w:val="28"/>
          <w:szCs w:val="28"/>
          <w:lang w:val="uk-UA"/>
        </w:rPr>
        <w:t>) .                                                                    4)В блоці   НСС  стр.1</w:t>
      </w:r>
      <w:r w:rsidR="00E03384" w:rsidRPr="00E03384">
        <w:rPr>
          <w:rFonts w:ascii="Times New Roman" w:hAnsi="Times New Roman" w:cs="Times New Roman"/>
          <w:sz w:val="28"/>
          <w:szCs w:val="28"/>
        </w:rPr>
        <w:t xml:space="preserve">/3 </w:t>
      </w:r>
      <w:r w:rsidR="00E03384">
        <w:rPr>
          <w:rFonts w:ascii="Times New Roman" w:hAnsi="Times New Roman" w:cs="Times New Roman"/>
          <w:sz w:val="28"/>
          <w:szCs w:val="28"/>
          <w:lang w:val="uk-UA"/>
        </w:rPr>
        <w:t>спрацює реле ПУ2, а в блоці НСО стр.5 реле 2ПУ</w:t>
      </w:r>
      <w:r w:rsidR="00A82024">
        <w:rPr>
          <w:rFonts w:ascii="Times New Roman" w:hAnsi="Times New Roman" w:cs="Times New Roman"/>
          <w:sz w:val="28"/>
          <w:szCs w:val="28"/>
          <w:lang w:val="uk-UA"/>
        </w:rPr>
        <w:t>. Стрілки 1</w:t>
      </w:r>
      <w:r w:rsidR="00A82024" w:rsidRPr="00A82024">
        <w:rPr>
          <w:rFonts w:ascii="Times New Roman" w:hAnsi="Times New Roman" w:cs="Times New Roman"/>
          <w:sz w:val="28"/>
          <w:szCs w:val="28"/>
        </w:rPr>
        <w:t>/3</w:t>
      </w:r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,5 будуть переводитися в плюс.                                                             5)Після збудження реле ПУ2 реле НКН в блоці </w:t>
      </w:r>
      <w:r w:rsidR="00E033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НПМ </w:t>
      </w:r>
      <w:proofErr w:type="spellStart"/>
      <w:r w:rsidR="00A82024">
        <w:rPr>
          <w:rFonts w:ascii="Times New Roman" w:hAnsi="Times New Roman" w:cs="Times New Roman"/>
          <w:sz w:val="28"/>
          <w:szCs w:val="28"/>
          <w:lang w:val="uk-UA"/>
        </w:rPr>
        <w:t>св.Н</w:t>
      </w:r>
      <w:proofErr w:type="spellEnd"/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 знеструмиться  і </w:t>
      </w:r>
      <w:proofErr w:type="spellStart"/>
      <w:r w:rsidR="00A82024">
        <w:rPr>
          <w:rFonts w:ascii="Times New Roman" w:hAnsi="Times New Roman" w:cs="Times New Roman"/>
          <w:sz w:val="28"/>
          <w:szCs w:val="28"/>
          <w:lang w:val="uk-UA"/>
        </w:rPr>
        <w:t>виключе</w:t>
      </w:r>
      <w:proofErr w:type="spellEnd"/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 реле П в блоці НН.  </w:t>
      </w:r>
      <w:r w:rsidR="00F23C41">
        <w:rPr>
          <w:rFonts w:ascii="Times New Roman" w:hAnsi="Times New Roman" w:cs="Times New Roman"/>
          <w:sz w:val="28"/>
          <w:szCs w:val="28"/>
          <w:lang w:val="uk-UA"/>
        </w:rPr>
        <w:t xml:space="preserve">6)По схемі СС спрацює реле Н (ВД-62) </w:t>
      </w:r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F23C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 2.Основне призначення схеми </w:t>
      </w:r>
      <w:proofErr w:type="spellStart"/>
      <w:r w:rsidR="00A82024">
        <w:rPr>
          <w:rFonts w:ascii="Times New Roman" w:hAnsi="Times New Roman" w:cs="Times New Roman"/>
          <w:sz w:val="28"/>
          <w:szCs w:val="28"/>
          <w:lang w:val="uk-UA"/>
        </w:rPr>
        <w:t>маршр</w:t>
      </w:r>
      <w:proofErr w:type="spellEnd"/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. набору, це формування пускових кіл управління </w:t>
      </w:r>
      <w:proofErr w:type="spellStart"/>
      <w:r w:rsidR="00A82024">
        <w:rPr>
          <w:rFonts w:ascii="Times New Roman" w:hAnsi="Times New Roman" w:cs="Times New Roman"/>
          <w:sz w:val="28"/>
          <w:szCs w:val="28"/>
          <w:lang w:val="uk-UA"/>
        </w:rPr>
        <w:t>стрілками.За</w:t>
      </w:r>
      <w:proofErr w:type="spellEnd"/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 планом станції побудовані такі схеми як: КН;АКН;</w:t>
      </w:r>
      <w:proofErr w:type="spellStart"/>
      <w:r w:rsidR="00A82024">
        <w:rPr>
          <w:rFonts w:ascii="Times New Roman" w:hAnsi="Times New Roman" w:cs="Times New Roman"/>
          <w:sz w:val="28"/>
          <w:szCs w:val="28"/>
          <w:lang w:val="uk-UA"/>
        </w:rPr>
        <w:t>ПУ</w:t>
      </w:r>
      <w:proofErr w:type="spellEnd"/>
      <w:r w:rsidR="00A82024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A82024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;СС                                                                                                    3.Полюс ПН призначений для відміни набору,живлення </w:t>
      </w:r>
      <w:proofErr w:type="spellStart"/>
      <w:r w:rsidR="00A82024">
        <w:rPr>
          <w:rFonts w:ascii="Times New Roman" w:hAnsi="Times New Roman" w:cs="Times New Roman"/>
          <w:sz w:val="28"/>
          <w:szCs w:val="28"/>
          <w:lang w:val="uk-UA"/>
        </w:rPr>
        <w:t>противоповт</w:t>
      </w:r>
      <w:proofErr w:type="spellEnd"/>
      <w:r w:rsidR="00A82024">
        <w:rPr>
          <w:rFonts w:ascii="Times New Roman" w:hAnsi="Times New Roman" w:cs="Times New Roman"/>
          <w:sz w:val="28"/>
          <w:szCs w:val="28"/>
          <w:lang w:val="uk-UA"/>
        </w:rPr>
        <w:t xml:space="preserve">. реле                                                                       </w:t>
      </w:r>
      <w:r w:rsidR="007B45E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82024">
        <w:rPr>
          <w:rFonts w:ascii="Times New Roman" w:hAnsi="Times New Roman" w:cs="Times New Roman"/>
          <w:sz w:val="28"/>
          <w:szCs w:val="28"/>
          <w:lang w:val="uk-UA"/>
        </w:rPr>
        <w:t>Полюс ПК призначений для живлення кнопкових реле.</w:t>
      </w:r>
      <w:r w:rsidR="007B45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ИН(ИЧ), ИНМ(ИН)- для включення реле Н у допоміжному режимі.                      4.Реле УК встановлені в блоках НСС. Призначені для вибору основного варіанту по </w:t>
      </w:r>
      <w:proofErr w:type="spellStart"/>
      <w:r w:rsidR="007B45E3">
        <w:rPr>
          <w:rFonts w:ascii="Times New Roman" w:hAnsi="Times New Roman" w:cs="Times New Roman"/>
          <w:sz w:val="28"/>
          <w:szCs w:val="28"/>
          <w:lang w:val="uk-UA"/>
        </w:rPr>
        <w:t>відклонінню</w:t>
      </w:r>
      <w:proofErr w:type="spellEnd"/>
      <w:r w:rsidR="007B45E3">
        <w:rPr>
          <w:rFonts w:ascii="Times New Roman" w:hAnsi="Times New Roman" w:cs="Times New Roman"/>
          <w:sz w:val="28"/>
          <w:szCs w:val="28"/>
          <w:lang w:val="uk-UA"/>
        </w:rPr>
        <w:t xml:space="preserve">. Працюють  при натисканні на кнопку зі сторони перегону(світлофори які стоять в сторону станції).                                                    5.Реле ВПМ,ВОМ використовують для: збудження реле </w:t>
      </w:r>
      <w:proofErr w:type="spellStart"/>
      <w:r w:rsidR="007B45E3">
        <w:rPr>
          <w:rFonts w:ascii="Times New Roman" w:hAnsi="Times New Roman" w:cs="Times New Roman"/>
          <w:sz w:val="28"/>
          <w:szCs w:val="28"/>
          <w:lang w:val="uk-UA"/>
        </w:rPr>
        <w:t>ПМ</w:t>
      </w:r>
      <w:proofErr w:type="spellEnd"/>
      <w:r w:rsidR="007B45E3">
        <w:rPr>
          <w:rFonts w:ascii="Times New Roman" w:hAnsi="Times New Roman" w:cs="Times New Roman"/>
          <w:sz w:val="28"/>
          <w:szCs w:val="28"/>
          <w:lang w:val="uk-UA"/>
        </w:rPr>
        <w:t xml:space="preserve">,ОМ, для відключення реле КПН при наборі варіантного маршруту,а також для самоблокування реле П,О при наборі варіантного </w:t>
      </w:r>
      <w:proofErr w:type="spellStart"/>
      <w:r w:rsidR="007B45E3">
        <w:rPr>
          <w:rFonts w:ascii="Times New Roman" w:hAnsi="Times New Roman" w:cs="Times New Roman"/>
          <w:sz w:val="28"/>
          <w:szCs w:val="28"/>
          <w:lang w:val="uk-UA"/>
        </w:rPr>
        <w:t>маршр</w:t>
      </w:r>
      <w:proofErr w:type="spellEnd"/>
      <w:r w:rsidR="007B45E3">
        <w:rPr>
          <w:rFonts w:ascii="Times New Roman" w:hAnsi="Times New Roman" w:cs="Times New Roman"/>
          <w:sz w:val="28"/>
          <w:szCs w:val="28"/>
          <w:lang w:val="uk-UA"/>
        </w:rPr>
        <w:t>.                                            6.Реле АКН призначені для встановлення маршруту через світлофор.  Встановлені в блоках НМ</w:t>
      </w:r>
      <w:r w:rsidR="007B45E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B45E3">
        <w:rPr>
          <w:rFonts w:ascii="Times New Roman" w:hAnsi="Times New Roman" w:cs="Times New Roman"/>
          <w:sz w:val="28"/>
          <w:szCs w:val="28"/>
          <w:lang w:val="uk-UA"/>
        </w:rPr>
        <w:t>,НМ</w:t>
      </w:r>
      <w:r w:rsidR="007B45E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B45E3">
        <w:rPr>
          <w:rFonts w:ascii="Times New Roman" w:hAnsi="Times New Roman" w:cs="Times New Roman"/>
          <w:sz w:val="28"/>
          <w:szCs w:val="28"/>
          <w:lang w:val="uk-UA"/>
        </w:rPr>
        <w:t>АП</w:t>
      </w:r>
      <w:r w:rsidR="00F23C41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7.Резистори вмикають для зниження струму через реле.                                         8.Витримка необхідна, бо реле </w:t>
      </w:r>
      <w:proofErr w:type="spellStart"/>
      <w:r w:rsidR="00F23C41">
        <w:rPr>
          <w:rFonts w:ascii="Times New Roman" w:hAnsi="Times New Roman" w:cs="Times New Roman"/>
          <w:sz w:val="28"/>
          <w:szCs w:val="28"/>
          <w:lang w:val="uk-UA"/>
        </w:rPr>
        <w:t>маршр</w:t>
      </w:r>
      <w:proofErr w:type="spellEnd"/>
      <w:r w:rsidR="00F23C41">
        <w:rPr>
          <w:rFonts w:ascii="Times New Roman" w:hAnsi="Times New Roman" w:cs="Times New Roman"/>
          <w:sz w:val="28"/>
          <w:szCs w:val="28"/>
          <w:lang w:val="uk-UA"/>
        </w:rPr>
        <w:t>. набору   працюють на переключення  кола блокування  іншими контактами реле.</w:t>
      </w:r>
      <w:r w:rsidR="007B45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23C4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9.Контроль набору на табло</w:t>
      </w:r>
      <w:r w:rsidR="002345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3C41"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горінням в </w:t>
      </w:r>
      <w:proofErr w:type="spellStart"/>
      <w:r w:rsidR="00F23C41">
        <w:rPr>
          <w:rFonts w:ascii="Times New Roman" w:hAnsi="Times New Roman" w:cs="Times New Roman"/>
          <w:sz w:val="28"/>
          <w:szCs w:val="28"/>
          <w:lang w:val="uk-UA"/>
        </w:rPr>
        <w:t>щільдиках</w:t>
      </w:r>
      <w:proofErr w:type="spellEnd"/>
      <w:r w:rsidR="00F23C41">
        <w:rPr>
          <w:rFonts w:ascii="Times New Roman" w:hAnsi="Times New Roman" w:cs="Times New Roman"/>
          <w:sz w:val="28"/>
          <w:szCs w:val="28"/>
          <w:lang w:val="uk-UA"/>
        </w:rPr>
        <w:t xml:space="preserve"> біля світлофорів</w:t>
      </w:r>
      <w:r w:rsidR="002345C9">
        <w:rPr>
          <w:rFonts w:ascii="Times New Roman" w:hAnsi="Times New Roman" w:cs="Times New Roman"/>
          <w:sz w:val="28"/>
          <w:szCs w:val="28"/>
          <w:lang w:val="uk-UA"/>
        </w:rPr>
        <w:t xml:space="preserve"> по трасі маршруту</w:t>
      </w:r>
      <w:r w:rsidR="00F23C41">
        <w:rPr>
          <w:rFonts w:ascii="Times New Roman" w:hAnsi="Times New Roman" w:cs="Times New Roman"/>
          <w:sz w:val="28"/>
          <w:szCs w:val="28"/>
          <w:lang w:val="uk-UA"/>
        </w:rPr>
        <w:t xml:space="preserve"> зелених лампочок.</w:t>
      </w:r>
      <w:r w:rsidR="007B45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sectPr w:rsidR="00A82024" w:rsidRPr="002B532A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32A"/>
    <w:rsid w:val="000A259B"/>
    <w:rsid w:val="0012481E"/>
    <w:rsid w:val="001C553F"/>
    <w:rsid w:val="002345C9"/>
    <w:rsid w:val="002B532A"/>
    <w:rsid w:val="00333D11"/>
    <w:rsid w:val="007B45E3"/>
    <w:rsid w:val="008D3E35"/>
    <w:rsid w:val="00994B00"/>
    <w:rsid w:val="00A82024"/>
    <w:rsid w:val="00AC00B0"/>
    <w:rsid w:val="00E03384"/>
    <w:rsid w:val="00F01958"/>
    <w:rsid w:val="00F23C41"/>
    <w:rsid w:val="00F8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2B532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6</cp:revision>
  <dcterms:created xsi:type="dcterms:W3CDTF">2009-04-30T18:44:00Z</dcterms:created>
  <dcterms:modified xsi:type="dcterms:W3CDTF">2009-05-02T10:27:00Z</dcterms:modified>
</cp:coreProperties>
</file>